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0835" w14:textId="1FC96ECE" w:rsidR="00E35588" w:rsidRDefault="00E35588" w:rsidP="00B87C98">
      <w:pPr>
        <w:spacing w:line="360" w:lineRule="auto"/>
        <w:jc w:val="both"/>
        <w:rPr>
          <w:b/>
          <w:bCs/>
          <w:lang w:val="en-AU"/>
        </w:rPr>
      </w:pPr>
      <w:r>
        <w:rPr>
          <w:b/>
          <w:bCs/>
          <w:lang w:val="en-AU"/>
        </w:rPr>
        <w:t>Journal of Literary and Cultural Disability Studies</w:t>
      </w:r>
    </w:p>
    <w:p w14:paraId="0DACA430" w14:textId="77777777" w:rsidR="00E35588" w:rsidRDefault="00E35588" w:rsidP="00B87C98">
      <w:pPr>
        <w:spacing w:line="360" w:lineRule="auto"/>
        <w:jc w:val="both"/>
        <w:rPr>
          <w:b/>
          <w:bCs/>
          <w:lang w:val="en-AU"/>
        </w:rPr>
      </w:pPr>
    </w:p>
    <w:p w14:paraId="260DD3AF" w14:textId="41C66302" w:rsidR="007E2EDE" w:rsidRPr="00CF03A4" w:rsidRDefault="003B3F55" w:rsidP="00B87C98">
      <w:pPr>
        <w:spacing w:line="360" w:lineRule="auto"/>
        <w:jc w:val="both"/>
        <w:rPr>
          <w:b/>
          <w:bCs/>
          <w:lang w:val="en-AU"/>
        </w:rPr>
      </w:pPr>
      <w:r w:rsidRPr="00CF03A4">
        <w:rPr>
          <w:b/>
          <w:bCs/>
          <w:lang w:val="en-AU"/>
        </w:rPr>
        <w:t xml:space="preserve">Special Issue: </w:t>
      </w:r>
      <w:r w:rsidR="00884C09" w:rsidRPr="00CF03A4">
        <w:rPr>
          <w:b/>
          <w:bCs/>
          <w:lang w:val="en-AU"/>
        </w:rPr>
        <w:t>‘</w:t>
      </w:r>
      <w:r w:rsidRPr="00CF03A4">
        <w:rPr>
          <w:b/>
          <w:bCs/>
          <w:lang w:val="en-AU"/>
        </w:rPr>
        <w:t>Rethinking the Species Divide: Disability and Animality in Literature and Culture</w:t>
      </w:r>
      <w:r w:rsidR="00884C09" w:rsidRPr="00CF03A4">
        <w:rPr>
          <w:b/>
          <w:bCs/>
          <w:lang w:val="en-AU"/>
        </w:rPr>
        <w:t>’</w:t>
      </w:r>
    </w:p>
    <w:p w14:paraId="4A85490B" w14:textId="76500AFA" w:rsidR="00CF03A4" w:rsidRPr="00CF03A4" w:rsidRDefault="00CF03A4" w:rsidP="00B87C98">
      <w:pPr>
        <w:spacing w:line="360" w:lineRule="auto"/>
        <w:jc w:val="both"/>
        <w:rPr>
          <w:b/>
          <w:bCs/>
          <w:lang w:val="en-AU"/>
        </w:rPr>
      </w:pPr>
    </w:p>
    <w:p w14:paraId="77C20CCE" w14:textId="76447BDA" w:rsidR="00CF03A4" w:rsidRPr="00CF03A4" w:rsidRDefault="00CF03A4" w:rsidP="00B87C98">
      <w:pPr>
        <w:spacing w:line="360" w:lineRule="auto"/>
        <w:jc w:val="both"/>
        <w:rPr>
          <w:lang w:val="en-AU"/>
        </w:rPr>
      </w:pPr>
      <w:r w:rsidRPr="00CF03A4">
        <w:rPr>
          <w:lang w:val="en-AU"/>
        </w:rPr>
        <w:t>Guest Editors: Liz Shek-Noble and Chelsea Temple Jones</w:t>
      </w:r>
    </w:p>
    <w:p w14:paraId="720BB544" w14:textId="4635D9C7" w:rsidR="007E2EDE" w:rsidRPr="00CF03A4" w:rsidRDefault="007E2EDE" w:rsidP="00B87C98">
      <w:pPr>
        <w:spacing w:line="360" w:lineRule="auto"/>
        <w:jc w:val="both"/>
        <w:rPr>
          <w:lang w:val="en-AU"/>
        </w:rPr>
      </w:pPr>
    </w:p>
    <w:p w14:paraId="18ECE789" w14:textId="49B6DE03" w:rsidR="00B87C98" w:rsidRPr="00CF03A4" w:rsidRDefault="002641DB" w:rsidP="00B87C98">
      <w:pPr>
        <w:spacing w:line="360" w:lineRule="auto"/>
        <w:jc w:val="both"/>
        <w:rPr>
          <w:lang w:val="en-AU"/>
        </w:rPr>
      </w:pPr>
      <w:r w:rsidRPr="00CF03A4">
        <w:rPr>
          <w:lang w:val="en-AU"/>
        </w:rPr>
        <w:t xml:space="preserve">There is increasing interest in scholarship that looks to intersections between disability studies and critical animal studies. </w:t>
      </w:r>
      <w:r w:rsidR="00B87C98" w:rsidRPr="00CF03A4">
        <w:rPr>
          <w:lang w:val="en-AU"/>
        </w:rPr>
        <w:t>Publications including</w:t>
      </w:r>
      <w:r w:rsidRPr="00CF03A4">
        <w:rPr>
          <w:lang w:val="en-AU"/>
        </w:rPr>
        <w:t xml:space="preserve"> Sunaura Taylor’s </w:t>
      </w:r>
      <w:r w:rsidRPr="00CF03A4">
        <w:rPr>
          <w:i/>
          <w:iCs/>
          <w:lang w:val="en-AU"/>
        </w:rPr>
        <w:t>Beasts of Burden: Animal and Disability Liberation</w:t>
      </w:r>
      <w:r w:rsidRPr="00CF03A4">
        <w:rPr>
          <w:lang w:val="en-AU"/>
        </w:rPr>
        <w:t xml:space="preserve"> (2017), Maren Tova Linett’s </w:t>
      </w:r>
      <w:r w:rsidRPr="00CF03A4">
        <w:rPr>
          <w:i/>
          <w:iCs/>
          <w:lang w:val="en-AU"/>
        </w:rPr>
        <w:t xml:space="preserve">Literary Bioethics: Disability, Animality, and the Human </w:t>
      </w:r>
      <w:r w:rsidRPr="00CF03A4">
        <w:rPr>
          <w:lang w:val="en-AU"/>
        </w:rPr>
        <w:t xml:space="preserve">(2020), and the edited collection, </w:t>
      </w:r>
      <w:r w:rsidRPr="00CF03A4">
        <w:rPr>
          <w:i/>
          <w:iCs/>
          <w:lang w:val="en-AU"/>
        </w:rPr>
        <w:t>Disability and Animality</w:t>
      </w:r>
      <w:r w:rsidRPr="00CF03A4">
        <w:rPr>
          <w:lang w:val="en-AU"/>
        </w:rPr>
        <w:t xml:space="preserve"> (Jenkins et al., 2020</w:t>
      </w:r>
      <w:r w:rsidR="00B87C98" w:rsidRPr="00CF03A4">
        <w:rPr>
          <w:lang w:val="en-AU"/>
        </w:rPr>
        <w:t>) have interrogated</w:t>
      </w:r>
      <w:r w:rsidRPr="00CF03A4">
        <w:rPr>
          <w:lang w:val="en-AU"/>
        </w:rPr>
        <w:t xml:space="preserve"> the mutual logics of ableism and anthropocentrism in the oppression of disabled-human and animal lives. Equally so, these monographs have broken new ground to propose how fundamental </w:t>
      </w:r>
      <w:r w:rsidR="00B87C98" w:rsidRPr="00CF03A4">
        <w:rPr>
          <w:lang w:val="en-AU"/>
        </w:rPr>
        <w:t>notions</w:t>
      </w:r>
      <w:r w:rsidRPr="00CF03A4">
        <w:rPr>
          <w:lang w:val="en-AU"/>
        </w:rPr>
        <w:t xml:space="preserve"> of being and community are reconfigured </w:t>
      </w:r>
      <w:r w:rsidR="00B87C98" w:rsidRPr="00CF03A4">
        <w:rPr>
          <w:lang w:val="en-AU"/>
        </w:rPr>
        <w:t xml:space="preserve">when questions of value and justice are allowed to cross species divides. </w:t>
      </w:r>
    </w:p>
    <w:p w14:paraId="51D7F7BB" w14:textId="296397B4" w:rsidR="00923C65" w:rsidRPr="00CF03A4" w:rsidRDefault="00B87C98" w:rsidP="00923C65">
      <w:pPr>
        <w:spacing w:line="360" w:lineRule="auto"/>
        <w:ind w:firstLine="720"/>
        <w:jc w:val="both"/>
        <w:rPr>
          <w:lang w:val="en-AU"/>
        </w:rPr>
      </w:pPr>
      <w:r w:rsidRPr="00CF03A4">
        <w:rPr>
          <w:lang w:val="en-AU"/>
        </w:rPr>
        <w:t xml:space="preserve">This special issue of </w:t>
      </w:r>
      <w:r w:rsidR="00A34ACA">
        <w:rPr>
          <w:lang w:val="en-AU"/>
        </w:rPr>
        <w:t xml:space="preserve">the </w:t>
      </w:r>
      <w:r w:rsidR="00A34ACA">
        <w:rPr>
          <w:i/>
          <w:iCs/>
          <w:lang w:val="en-AU"/>
        </w:rPr>
        <w:t>Journal of Literary &amp; Cultural Disability Studies</w:t>
      </w:r>
      <w:r w:rsidRPr="00CF03A4">
        <w:rPr>
          <w:lang w:val="en-AU"/>
        </w:rPr>
        <w:t xml:space="preserve"> invites articles that explore the myriad ways in which </w:t>
      </w:r>
      <w:r w:rsidR="00A34ACA">
        <w:rPr>
          <w:lang w:val="en-AU"/>
        </w:rPr>
        <w:t>disability and animality</w:t>
      </w:r>
      <w:r w:rsidRPr="00CF03A4">
        <w:rPr>
          <w:lang w:val="en-AU"/>
        </w:rPr>
        <w:t xml:space="preserve"> are intertwined in literature and culture. A core question that the special issue poses is: How can disabled people (re)claim the animal as an inherent and vital part of their existence, rather than a category that must be denied or overcome in order to obtain the same rights as the non-disabled? This question follows on from Taylor’s provocative comment in </w:t>
      </w:r>
      <w:r w:rsidRPr="00CF03A4">
        <w:rPr>
          <w:i/>
          <w:iCs/>
          <w:lang w:val="en-AU"/>
        </w:rPr>
        <w:t>Beasts of Burden</w:t>
      </w:r>
      <w:r w:rsidRPr="00CF03A4">
        <w:rPr>
          <w:lang w:val="en-AU"/>
        </w:rPr>
        <w:t xml:space="preserve"> that </w:t>
      </w:r>
      <w:r w:rsidR="00FF5030" w:rsidRPr="00CF03A4">
        <w:rPr>
          <w:lang w:val="en-AU"/>
        </w:rPr>
        <w:t>‘</w:t>
      </w:r>
      <w:r w:rsidRPr="00CF03A4">
        <w:rPr>
          <w:lang w:val="en-AU"/>
        </w:rPr>
        <w:t>Speciesism doesn’t necessarily keep people from wanting to identi</w:t>
      </w:r>
      <w:r w:rsidR="007D73D0" w:rsidRPr="00CF03A4">
        <w:rPr>
          <w:lang w:val="en-AU"/>
        </w:rPr>
        <w:t>f</w:t>
      </w:r>
      <w:r w:rsidRPr="00CF03A4">
        <w:rPr>
          <w:lang w:val="en-AU"/>
        </w:rPr>
        <w:t>y as animal; dehumanization does</w:t>
      </w:r>
      <w:r w:rsidR="00FF5030" w:rsidRPr="00CF03A4">
        <w:rPr>
          <w:lang w:val="en-AU"/>
        </w:rPr>
        <w:t>’</w:t>
      </w:r>
      <w:r w:rsidRPr="00CF03A4">
        <w:rPr>
          <w:lang w:val="en-AU"/>
        </w:rPr>
        <w:t xml:space="preserve"> (110). </w:t>
      </w:r>
      <w:r w:rsidR="004F3B82" w:rsidRPr="00CF03A4">
        <w:rPr>
          <w:lang w:val="en-AU"/>
        </w:rPr>
        <w:t>Other key questions</w:t>
      </w:r>
      <w:r w:rsidRPr="00CF03A4">
        <w:rPr>
          <w:lang w:val="en-AU"/>
        </w:rPr>
        <w:t xml:space="preserve"> of the special issue </w:t>
      </w:r>
      <w:r w:rsidR="004F3B82" w:rsidRPr="00CF03A4">
        <w:rPr>
          <w:lang w:val="en-AU"/>
        </w:rPr>
        <w:t>are</w:t>
      </w:r>
      <w:r w:rsidRPr="00CF03A4">
        <w:rPr>
          <w:lang w:val="en-AU"/>
        </w:rPr>
        <w:t xml:space="preserve">: </w:t>
      </w:r>
      <w:r w:rsidR="00923C65" w:rsidRPr="00CF03A4">
        <w:rPr>
          <w:lang w:val="en-AU"/>
        </w:rPr>
        <w:t xml:space="preserve">What conflicts are apparent between disability studies and critical animal studies as a result of human dependence on animals as a </w:t>
      </w:r>
      <w:r w:rsidR="00FF5030" w:rsidRPr="00CF03A4">
        <w:rPr>
          <w:lang w:val="en-AU"/>
        </w:rPr>
        <w:t>‘</w:t>
      </w:r>
      <w:r w:rsidR="00923C65" w:rsidRPr="00CF03A4">
        <w:rPr>
          <w:lang w:val="en-AU"/>
        </w:rPr>
        <w:t>resource</w:t>
      </w:r>
      <w:r w:rsidR="00FF5030" w:rsidRPr="00CF03A4">
        <w:rPr>
          <w:lang w:val="en-AU"/>
        </w:rPr>
        <w:t>’</w:t>
      </w:r>
      <w:r w:rsidR="00923C65" w:rsidRPr="00CF03A4">
        <w:rPr>
          <w:lang w:val="en-AU"/>
        </w:rPr>
        <w:t xml:space="preserve"> to meet their service, nutritional, and/or medical needs? How can such conflicts be resolved with mutual benefit for both disabled people and non-disabled animals? Finally, the </w:t>
      </w:r>
      <w:r w:rsidR="00A34ACA">
        <w:rPr>
          <w:lang w:val="en-AU"/>
        </w:rPr>
        <w:t>guest editors of the special issue</w:t>
      </w:r>
      <w:r w:rsidR="00923C65" w:rsidRPr="00CF03A4">
        <w:rPr>
          <w:lang w:val="en-AU"/>
        </w:rPr>
        <w:t xml:space="preserve"> welcome articles that </w:t>
      </w:r>
      <w:r w:rsidR="00FF5030" w:rsidRPr="00CF03A4">
        <w:rPr>
          <w:lang w:val="en-AU"/>
        </w:rPr>
        <w:t>explore how disabled animals in literature and culture may prompt humans (both disabled and non-disabled) to reassess the anthropocentric biases inherent in notions of productivity</w:t>
      </w:r>
      <w:r w:rsidR="004F5E3C" w:rsidRPr="00CF03A4">
        <w:rPr>
          <w:lang w:val="en-AU"/>
        </w:rPr>
        <w:t xml:space="preserve"> and autonomy.</w:t>
      </w:r>
      <w:r w:rsidR="00FF5030" w:rsidRPr="00CF03A4">
        <w:rPr>
          <w:lang w:val="en-AU"/>
        </w:rPr>
        <w:t xml:space="preserve"> </w:t>
      </w:r>
    </w:p>
    <w:p w14:paraId="45B9C34F" w14:textId="27CF9CFD" w:rsidR="00124A12" w:rsidRPr="00CF03A4" w:rsidRDefault="00B87C98" w:rsidP="00B87C98">
      <w:pPr>
        <w:spacing w:line="360" w:lineRule="auto"/>
        <w:jc w:val="both"/>
        <w:rPr>
          <w:lang w:val="en-AU"/>
        </w:rPr>
      </w:pPr>
      <w:r w:rsidRPr="00CF03A4">
        <w:rPr>
          <w:lang w:val="en-AU"/>
        </w:rPr>
        <w:t xml:space="preserve">  </w:t>
      </w:r>
    </w:p>
    <w:p w14:paraId="42AEA86B" w14:textId="4003E492" w:rsidR="00124A12" w:rsidRPr="00CF03A4" w:rsidRDefault="00124A12" w:rsidP="00B87C98">
      <w:pPr>
        <w:spacing w:line="360" w:lineRule="auto"/>
        <w:jc w:val="both"/>
        <w:rPr>
          <w:lang w:val="en-AU"/>
        </w:rPr>
      </w:pPr>
      <w:r w:rsidRPr="00CF03A4">
        <w:rPr>
          <w:lang w:val="en-AU"/>
        </w:rPr>
        <w:t xml:space="preserve">Possible topics </w:t>
      </w:r>
      <w:r w:rsidR="00FF5030" w:rsidRPr="00CF03A4">
        <w:rPr>
          <w:lang w:val="en-AU"/>
        </w:rPr>
        <w:t>for articles may include:</w:t>
      </w:r>
    </w:p>
    <w:p w14:paraId="7DD30B6C" w14:textId="3CF63196" w:rsidR="00F62575" w:rsidRPr="00CF03A4" w:rsidRDefault="00D504CD" w:rsidP="00B87C98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AU"/>
        </w:rPr>
      </w:pPr>
      <w:r w:rsidRPr="00CF03A4">
        <w:rPr>
          <w:lang w:val="en-AU"/>
        </w:rPr>
        <w:t xml:space="preserve">Representations of human-animal assemblages in </w:t>
      </w:r>
      <w:r w:rsidR="00BC2D66" w:rsidRPr="00CF03A4">
        <w:rPr>
          <w:lang w:val="en-AU"/>
        </w:rPr>
        <w:t>literature and film</w:t>
      </w:r>
      <w:r w:rsidR="00FF5030" w:rsidRPr="00CF03A4">
        <w:rPr>
          <w:lang w:val="en-AU"/>
        </w:rPr>
        <w:t>, and how such representations provoke reconsideration of disabled embodiment and phenomenology</w:t>
      </w:r>
    </w:p>
    <w:p w14:paraId="628A7AF0" w14:textId="77777777" w:rsidR="00475B7B" w:rsidRPr="00CF03A4" w:rsidRDefault="00475B7B" w:rsidP="00475B7B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AU"/>
        </w:rPr>
      </w:pPr>
      <w:r w:rsidRPr="00CF03A4">
        <w:rPr>
          <w:lang w:val="en-AU"/>
        </w:rPr>
        <w:lastRenderedPageBreak/>
        <w:t>The benefits and conflicts emerging in the employment of service and/or emotional support animals by disabled people</w:t>
      </w:r>
    </w:p>
    <w:p w14:paraId="4BD9186A" w14:textId="6989D487" w:rsidR="00475B7B" w:rsidRPr="00CF03A4" w:rsidRDefault="00475B7B" w:rsidP="00475B7B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AU"/>
        </w:rPr>
      </w:pPr>
      <w:r w:rsidRPr="00CF03A4">
        <w:rPr>
          <w:lang w:val="en-AU"/>
        </w:rPr>
        <w:t>Controversies in the use of service and/or emotional support animals as represented in mainstream media</w:t>
      </w:r>
    </w:p>
    <w:p w14:paraId="2BF283D7" w14:textId="1ED915EE" w:rsidR="00FF5030" w:rsidRPr="00CF03A4" w:rsidRDefault="007D73D0" w:rsidP="00B87C98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AU"/>
        </w:rPr>
      </w:pPr>
      <w:r w:rsidRPr="00CF03A4">
        <w:rPr>
          <w:lang w:val="en-AU"/>
        </w:rPr>
        <w:t>The mutual e</w:t>
      </w:r>
      <w:r w:rsidR="00FF5030" w:rsidRPr="00CF03A4">
        <w:rPr>
          <w:lang w:val="en-AU"/>
        </w:rPr>
        <w:t xml:space="preserve">xploitation of disabled people and animals in </w:t>
      </w:r>
      <w:r w:rsidRPr="00CF03A4">
        <w:rPr>
          <w:lang w:val="en-AU"/>
        </w:rPr>
        <w:t>biomedical research</w:t>
      </w:r>
    </w:p>
    <w:p w14:paraId="4C95326A" w14:textId="24D7CA42" w:rsidR="00F62575" w:rsidRPr="00CF03A4" w:rsidRDefault="00FF5030" w:rsidP="00E02EEA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AU"/>
        </w:rPr>
      </w:pPr>
      <w:r w:rsidRPr="00CF03A4">
        <w:rPr>
          <w:lang w:val="en-AU"/>
        </w:rPr>
        <w:t>Literary and non-fictional accounts of zoonotic diseases and their</w:t>
      </w:r>
      <w:r w:rsidR="00E02EEA" w:rsidRPr="00CF03A4">
        <w:rPr>
          <w:lang w:val="en-AU"/>
        </w:rPr>
        <w:t xml:space="preserve"> public </w:t>
      </w:r>
      <w:r w:rsidR="007D73D0" w:rsidRPr="00CF03A4">
        <w:rPr>
          <w:lang w:val="en-AU"/>
        </w:rPr>
        <w:t xml:space="preserve">health </w:t>
      </w:r>
      <w:r w:rsidR="00E02EEA" w:rsidRPr="00CF03A4">
        <w:rPr>
          <w:lang w:val="en-AU"/>
        </w:rPr>
        <w:t>and individual health implications</w:t>
      </w:r>
      <w:r w:rsidR="009F44DD" w:rsidRPr="00CF03A4">
        <w:rPr>
          <w:lang w:val="en-AU"/>
        </w:rPr>
        <w:t xml:space="preserve"> </w:t>
      </w:r>
    </w:p>
    <w:p w14:paraId="61BB4C8A" w14:textId="3BBA9576" w:rsidR="00124A12" w:rsidRPr="00CF03A4" w:rsidRDefault="00BC2D66" w:rsidP="00B87C98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AU"/>
        </w:rPr>
      </w:pPr>
      <w:r w:rsidRPr="00CF03A4">
        <w:rPr>
          <w:lang w:val="en-AU"/>
        </w:rPr>
        <w:t xml:space="preserve">Historical and cultural changes to </w:t>
      </w:r>
      <w:r w:rsidR="00E02EEA" w:rsidRPr="00CF03A4">
        <w:rPr>
          <w:lang w:val="en-AU"/>
        </w:rPr>
        <w:t xml:space="preserve">the </w:t>
      </w:r>
      <w:r w:rsidRPr="00CF03A4">
        <w:rPr>
          <w:lang w:val="en-AU"/>
        </w:rPr>
        <w:t>concepts of animality, disability, and impairment</w:t>
      </w:r>
    </w:p>
    <w:p w14:paraId="72883021" w14:textId="1C0A2BB1" w:rsidR="00F62575" w:rsidRPr="00CF03A4" w:rsidRDefault="00BC2D66" w:rsidP="00B87C98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AU"/>
        </w:rPr>
      </w:pPr>
      <w:r w:rsidRPr="00CF03A4">
        <w:rPr>
          <w:lang w:val="en-AU"/>
        </w:rPr>
        <w:t>Environmental responses to climate change</w:t>
      </w:r>
      <w:r w:rsidR="00F62575" w:rsidRPr="00CF03A4">
        <w:rPr>
          <w:lang w:val="en-AU"/>
        </w:rPr>
        <w:t>, global waste, and food shortages</w:t>
      </w:r>
      <w:r w:rsidRPr="00CF03A4">
        <w:rPr>
          <w:lang w:val="en-AU"/>
        </w:rPr>
        <w:t xml:space="preserve"> and how such rhetoric</w:t>
      </w:r>
      <w:r w:rsidR="007D73D0" w:rsidRPr="00CF03A4">
        <w:rPr>
          <w:lang w:val="en-AU"/>
        </w:rPr>
        <w:t xml:space="preserve"> may disadvantage</w:t>
      </w:r>
      <w:r w:rsidRPr="00CF03A4">
        <w:rPr>
          <w:lang w:val="en-AU"/>
        </w:rPr>
        <w:t xml:space="preserve"> both </w:t>
      </w:r>
      <w:r w:rsidR="007D73D0" w:rsidRPr="00CF03A4">
        <w:rPr>
          <w:lang w:val="en-AU"/>
        </w:rPr>
        <w:t>disabled-</w:t>
      </w:r>
      <w:r w:rsidRPr="00CF03A4">
        <w:rPr>
          <w:lang w:val="en-AU"/>
        </w:rPr>
        <w:t>human and animal populations</w:t>
      </w:r>
    </w:p>
    <w:p w14:paraId="165B9F7C" w14:textId="61262689" w:rsidR="00F62575" w:rsidRPr="00CF03A4" w:rsidRDefault="00E02EEA" w:rsidP="00B87C98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AU"/>
        </w:rPr>
      </w:pPr>
      <w:r w:rsidRPr="00CF03A4">
        <w:rPr>
          <w:lang w:val="en-AU"/>
        </w:rPr>
        <w:t>The c</w:t>
      </w:r>
      <w:r w:rsidR="009F44DD" w:rsidRPr="00CF03A4">
        <w:rPr>
          <w:lang w:val="en-AU"/>
        </w:rPr>
        <w:t xml:space="preserve">onstruction of </w:t>
      </w:r>
      <w:r w:rsidR="007D73D0" w:rsidRPr="00CF03A4">
        <w:rPr>
          <w:lang w:val="en-AU"/>
        </w:rPr>
        <w:t xml:space="preserve">minority groups in literature, culture, and history </w:t>
      </w:r>
      <w:r w:rsidRPr="00CF03A4">
        <w:rPr>
          <w:lang w:val="en-AU"/>
        </w:rPr>
        <w:t xml:space="preserve">using ableist and </w:t>
      </w:r>
      <w:r w:rsidR="007D73D0" w:rsidRPr="00CF03A4">
        <w:rPr>
          <w:lang w:val="en-AU"/>
        </w:rPr>
        <w:t>s</w:t>
      </w:r>
      <w:r w:rsidRPr="00CF03A4">
        <w:rPr>
          <w:lang w:val="en-AU"/>
        </w:rPr>
        <w:t>peciesist rhetoric</w:t>
      </w:r>
    </w:p>
    <w:p w14:paraId="1300EB5F" w14:textId="11EC87CD" w:rsidR="00E02EEA" w:rsidRPr="00CF03A4" w:rsidRDefault="00D315D4" w:rsidP="00B87C98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AU"/>
        </w:rPr>
      </w:pPr>
      <w:r w:rsidRPr="00CF03A4">
        <w:rPr>
          <w:lang w:val="en-AU"/>
        </w:rPr>
        <w:t>Similar and different representational models for</w:t>
      </w:r>
      <w:r w:rsidR="00E02EEA" w:rsidRPr="00CF03A4">
        <w:rPr>
          <w:lang w:val="en-AU"/>
        </w:rPr>
        <w:t xml:space="preserve"> disabled people and disabled animals in popular culture</w:t>
      </w:r>
    </w:p>
    <w:p w14:paraId="247529EE" w14:textId="5562F269" w:rsidR="00F62575" w:rsidRPr="00CF03A4" w:rsidRDefault="00E02EEA" w:rsidP="00B87C98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AU"/>
        </w:rPr>
      </w:pPr>
      <w:r w:rsidRPr="00CF03A4">
        <w:rPr>
          <w:lang w:val="en-AU"/>
        </w:rPr>
        <w:t>The disablement of animals as a result of intensive farming</w:t>
      </w:r>
      <w:r w:rsidR="006B66E2" w:rsidRPr="00CF03A4">
        <w:rPr>
          <w:lang w:val="en-AU"/>
        </w:rPr>
        <w:t>,</w:t>
      </w:r>
      <w:r w:rsidR="00D315D4" w:rsidRPr="00CF03A4">
        <w:rPr>
          <w:lang w:val="en-AU"/>
        </w:rPr>
        <w:t xml:space="preserve"> selective</w:t>
      </w:r>
      <w:r w:rsidR="006B66E2" w:rsidRPr="00CF03A4">
        <w:rPr>
          <w:lang w:val="en-AU"/>
        </w:rPr>
        <w:t xml:space="preserve"> breeding, and captivity</w:t>
      </w:r>
      <w:r w:rsidR="00D315D4" w:rsidRPr="00CF03A4">
        <w:rPr>
          <w:lang w:val="en-AU"/>
        </w:rPr>
        <w:t xml:space="preserve"> </w:t>
      </w:r>
    </w:p>
    <w:p w14:paraId="414398CA" w14:textId="60F13EDC" w:rsidR="00124A12" w:rsidRPr="00CF03A4" w:rsidRDefault="00E02EEA" w:rsidP="00B87C98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AU"/>
        </w:rPr>
      </w:pPr>
      <w:r w:rsidRPr="00CF03A4">
        <w:rPr>
          <w:lang w:val="en-AU"/>
        </w:rPr>
        <w:t>Representations of ageing and retired animals in literature and culture, and how such representations may undo the instrumentality and productivity-driven goals of ableist neoliberalism</w:t>
      </w:r>
      <w:r w:rsidR="00124A12" w:rsidRPr="00CF03A4">
        <w:rPr>
          <w:lang w:val="en-AU"/>
        </w:rPr>
        <w:t xml:space="preserve"> </w:t>
      </w:r>
    </w:p>
    <w:p w14:paraId="55787F6E" w14:textId="03F8EBDB" w:rsidR="00E02EEA" w:rsidRPr="00CF03A4" w:rsidRDefault="00F62575" w:rsidP="00F03684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AU"/>
        </w:rPr>
      </w:pPr>
      <w:r w:rsidRPr="00CF03A4">
        <w:rPr>
          <w:lang w:val="en-AU"/>
        </w:rPr>
        <w:t xml:space="preserve">Speculative fiction that views </w:t>
      </w:r>
      <w:r w:rsidR="00E02EEA" w:rsidRPr="00CF03A4">
        <w:rPr>
          <w:lang w:val="en-AU"/>
        </w:rPr>
        <w:t xml:space="preserve">the </w:t>
      </w:r>
      <w:r w:rsidRPr="00CF03A4">
        <w:rPr>
          <w:lang w:val="en-AU"/>
        </w:rPr>
        <w:t xml:space="preserve">human race </w:t>
      </w:r>
      <w:r w:rsidR="00E02EEA" w:rsidRPr="00CF03A4">
        <w:rPr>
          <w:lang w:val="en-AU"/>
        </w:rPr>
        <w:t>through the lenses of speciesism and ableism</w:t>
      </w:r>
    </w:p>
    <w:p w14:paraId="7F7CD259" w14:textId="77777777" w:rsidR="00F03684" w:rsidRPr="00CF03A4" w:rsidRDefault="00F03684" w:rsidP="00F03684">
      <w:pPr>
        <w:pStyle w:val="ListParagraph"/>
        <w:spacing w:line="360" w:lineRule="auto"/>
        <w:jc w:val="both"/>
        <w:rPr>
          <w:lang w:val="en-AU"/>
        </w:rPr>
      </w:pPr>
    </w:p>
    <w:p w14:paraId="09D7155C" w14:textId="2B3CE0AB" w:rsidR="00FB32CF" w:rsidRPr="00CF03A4" w:rsidRDefault="00CF03A4" w:rsidP="00B87C98">
      <w:pPr>
        <w:tabs>
          <w:tab w:val="center" w:pos="4513"/>
        </w:tabs>
        <w:spacing w:line="360" w:lineRule="auto"/>
        <w:jc w:val="both"/>
        <w:rPr>
          <w:b/>
          <w:bCs/>
          <w:lang w:val="en-AU"/>
        </w:rPr>
      </w:pPr>
      <w:r w:rsidRPr="00CF03A4">
        <w:rPr>
          <w:b/>
          <w:bCs/>
          <w:lang w:val="en-AU"/>
        </w:rPr>
        <w:t xml:space="preserve">Timetable: </w:t>
      </w:r>
    </w:p>
    <w:p w14:paraId="1D01ADC2" w14:textId="5983C607" w:rsidR="00BC2D66" w:rsidRPr="00CF03A4" w:rsidRDefault="00BC2D66" w:rsidP="00B87C98">
      <w:pPr>
        <w:spacing w:line="360" w:lineRule="auto"/>
        <w:jc w:val="both"/>
        <w:rPr>
          <w:lang w:val="en-AU"/>
        </w:rPr>
      </w:pPr>
    </w:p>
    <w:p w14:paraId="4F5BAB8B" w14:textId="74F08303" w:rsidR="00CF03A4" w:rsidRDefault="00CF03A4" w:rsidP="00B87C98">
      <w:pPr>
        <w:spacing w:line="360" w:lineRule="auto"/>
        <w:jc w:val="both"/>
        <w:rPr>
          <w:rFonts w:eastAsia="Times New Roman" w:cs="Times New Roman"/>
          <w:lang w:val="en-AU" w:eastAsia="en-GB"/>
        </w:rPr>
      </w:pPr>
      <w:r w:rsidRPr="00CF03A4">
        <w:rPr>
          <w:lang w:val="en-AU"/>
        </w:rPr>
        <w:t>31 August 202</w:t>
      </w:r>
      <w:r>
        <w:rPr>
          <w:lang w:val="en-AU"/>
        </w:rPr>
        <w:t>1</w:t>
      </w:r>
      <w:r w:rsidRPr="00CF03A4">
        <w:rPr>
          <w:lang w:val="en-AU"/>
        </w:rPr>
        <w:t xml:space="preserve">: </w:t>
      </w:r>
      <w:r>
        <w:rPr>
          <w:rFonts w:eastAsia="Times New Roman" w:cs="Times New Roman"/>
          <w:lang w:val="en-AU" w:eastAsia="en-GB"/>
        </w:rPr>
        <w:t>S</w:t>
      </w:r>
      <w:r w:rsidRPr="00CF03A4">
        <w:rPr>
          <w:rFonts w:eastAsia="Times New Roman" w:cs="Times New Roman"/>
          <w:lang w:eastAsia="en-GB"/>
        </w:rPr>
        <w:t>ubmission of a 500-word proposal for articles</w:t>
      </w:r>
      <w:r>
        <w:rPr>
          <w:rFonts w:eastAsia="Times New Roman" w:cs="Times New Roman"/>
          <w:lang w:val="en-AU" w:eastAsia="en-GB"/>
        </w:rPr>
        <w:t xml:space="preserve"> plus a 100-word bio to</w:t>
      </w:r>
      <w:r w:rsidRPr="00CF03A4">
        <w:rPr>
          <w:rFonts w:eastAsia="Times New Roman" w:cs="Times New Roman"/>
          <w:lang w:eastAsia="en-GB"/>
        </w:rPr>
        <w:t xml:space="preserve"> </w:t>
      </w:r>
      <w:r w:rsidR="00A34ACA">
        <w:rPr>
          <w:rFonts w:eastAsia="Times New Roman" w:cs="Times New Roman"/>
          <w:lang w:val="en-AU" w:eastAsia="en-GB"/>
        </w:rPr>
        <w:t xml:space="preserve">the </w:t>
      </w:r>
      <w:r w:rsidRPr="00CF03A4">
        <w:rPr>
          <w:rFonts w:eastAsia="Times New Roman" w:cs="Times New Roman"/>
          <w:lang w:eastAsia="en-GB"/>
        </w:rPr>
        <w:t xml:space="preserve">guest </w:t>
      </w:r>
      <w:r w:rsidR="00D7493C">
        <w:rPr>
          <w:rFonts w:eastAsia="Times New Roman" w:cs="Times New Roman"/>
          <w:lang w:val="en-AU" w:eastAsia="en-GB"/>
        </w:rPr>
        <w:t>editors</w:t>
      </w:r>
      <w:r w:rsidR="00A34ACA">
        <w:rPr>
          <w:rFonts w:eastAsia="Times New Roman" w:cs="Times New Roman"/>
          <w:lang w:val="en-AU" w:eastAsia="en-GB"/>
        </w:rPr>
        <w:t>, Liz Shek-Noble and Chelsea Temple Jones</w:t>
      </w:r>
      <w:r>
        <w:rPr>
          <w:rFonts w:eastAsia="Times New Roman" w:cs="Times New Roman"/>
          <w:lang w:val="en-AU" w:eastAsia="en-GB"/>
        </w:rPr>
        <w:t xml:space="preserve">:  </w:t>
      </w:r>
      <w:hyperlink r:id="rId5" w:history="1">
        <w:r w:rsidRPr="008A6546">
          <w:rPr>
            <w:rStyle w:val="Hyperlink"/>
            <w:rFonts w:eastAsia="Times New Roman" w:cs="Times New Roman"/>
            <w:lang w:val="en-AU" w:eastAsia="en-GB"/>
          </w:rPr>
          <w:t>jlcdsdisabilityandanimality@gmail.com</w:t>
        </w:r>
      </w:hyperlink>
      <w:r>
        <w:rPr>
          <w:rFonts w:eastAsia="Times New Roman" w:cs="Times New Roman"/>
          <w:lang w:val="en-AU" w:eastAsia="en-GB"/>
        </w:rPr>
        <w:t>.</w:t>
      </w:r>
    </w:p>
    <w:p w14:paraId="07764D03" w14:textId="77777777" w:rsidR="00CF03A4" w:rsidRDefault="00CF03A4" w:rsidP="00B87C98">
      <w:pPr>
        <w:spacing w:line="360" w:lineRule="auto"/>
        <w:jc w:val="both"/>
        <w:rPr>
          <w:rFonts w:eastAsia="Times New Roman" w:cs="Times New Roman"/>
          <w:lang w:val="en-AU" w:eastAsia="en-GB"/>
        </w:rPr>
      </w:pPr>
    </w:p>
    <w:p w14:paraId="084155B5" w14:textId="52F9F6BE" w:rsidR="00CF03A4" w:rsidRDefault="00CF03A4" w:rsidP="00B87C98">
      <w:pPr>
        <w:spacing w:line="360" w:lineRule="auto"/>
        <w:jc w:val="both"/>
        <w:rPr>
          <w:rFonts w:eastAsia="Times New Roman" w:cs="Times New Roman"/>
          <w:lang w:val="en-AU" w:eastAsia="en-GB"/>
        </w:rPr>
      </w:pPr>
      <w:r>
        <w:rPr>
          <w:rFonts w:eastAsia="Times New Roman" w:cs="Times New Roman"/>
          <w:lang w:val="en-AU" w:eastAsia="en-GB"/>
        </w:rPr>
        <w:t>31 September 2021: Prospective authors are notified of the status of their submission.</w:t>
      </w:r>
    </w:p>
    <w:p w14:paraId="05E0369B" w14:textId="77777777" w:rsidR="00CF03A4" w:rsidRDefault="00CF03A4" w:rsidP="00B87C98">
      <w:pPr>
        <w:spacing w:line="360" w:lineRule="auto"/>
        <w:jc w:val="both"/>
        <w:rPr>
          <w:rFonts w:eastAsia="Times New Roman" w:cs="Times New Roman"/>
          <w:lang w:val="en-AU" w:eastAsia="en-GB"/>
        </w:rPr>
      </w:pPr>
    </w:p>
    <w:p w14:paraId="2F50E671" w14:textId="7B4566F9" w:rsidR="00CF03A4" w:rsidRDefault="00CF03A4" w:rsidP="00B87C98">
      <w:pPr>
        <w:spacing w:line="360" w:lineRule="auto"/>
        <w:jc w:val="both"/>
        <w:rPr>
          <w:rFonts w:eastAsia="Times New Roman" w:cs="Times New Roman"/>
          <w:lang w:val="en-AU" w:eastAsia="en-GB"/>
        </w:rPr>
      </w:pPr>
      <w:r>
        <w:rPr>
          <w:rFonts w:eastAsia="Times New Roman" w:cs="Times New Roman"/>
          <w:lang w:val="en-AU" w:eastAsia="en-GB"/>
        </w:rPr>
        <w:t xml:space="preserve">14 January 2022: Full versions of selected papers are due to the </w:t>
      </w:r>
      <w:r w:rsidR="00A34ACA">
        <w:rPr>
          <w:rFonts w:eastAsia="Times New Roman" w:cs="Times New Roman"/>
          <w:lang w:val="en-AU" w:eastAsia="en-GB"/>
        </w:rPr>
        <w:t xml:space="preserve">guest </w:t>
      </w:r>
      <w:r>
        <w:rPr>
          <w:rFonts w:eastAsia="Times New Roman" w:cs="Times New Roman"/>
          <w:lang w:val="en-AU" w:eastAsia="en-GB"/>
        </w:rPr>
        <w:t>editors.</w:t>
      </w:r>
    </w:p>
    <w:p w14:paraId="7322D3E8" w14:textId="1A285F93" w:rsidR="00CF03A4" w:rsidRDefault="00CF03A4" w:rsidP="00B87C98">
      <w:pPr>
        <w:spacing w:line="360" w:lineRule="auto"/>
        <w:jc w:val="both"/>
        <w:rPr>
          <w:rFonts w:eastAsia="Times New Roman" w:cs="Times New Roman"/>
          <w:lang w:val="en-AU" w:eastAsia="en-GB"/>
        </w:rPr>
      </w:pPr>
    </w:p>
    <w:p w14:paraId="19E73A49" w14:textId="405AF5C3" w:rsidR="00CF03A4" w:rsidRDefault="00CF03A4" w:rsidP="00B87C98">
      <w:pPr>
        <w:spacing w:line="360" w:lineRule="auto"/>
        <w:jc w:val="both"/>
        <w:rPr>
          <w:lang w:val="en-AU"/>
        </w:rPr>
      </w:pPr>
      <w:r>
        <w:rPr>
          <w:lang w:val="en-AU"/>
        </w:rPr>
        <w:lastRenderedPageBreak/>
        <w:t>May 2022: Finalists are selected. Decisions and revisions on submissions are sent to authors</w:t>
      </w:r>
      <w:r w:rsidR="00A34ACA">
        <w:rPr>
          <w:lang w:val="en-AU"/>
        </w:rPr>
        <w:t xml:space="preserve"> from the guest editors</w:t>
      </w:r>
      <w:r>
        <w:rPr>
          <w:lang w:val="en-AU"/>
        </w:rPr>
        <w:t>.</w:t>
      </w:r>
    </w:p>
    <w:p w14:paraId="056460FF" w14:textId="76E9DB0B" w:rsidR="00CF03A4" w:rsidRDefault="00CF03A4" w:rsidP="00B87C98">
      <w:pPr>
        <w:spacing w:line="360" w:lineRule="auto"/>
        <w:jc w:val="both"/>
        <w:rPr>
          <w:lang w:val="en-AU"/>
        </w:rPr>
      </w:pPr>
    </w:p>
    <w:p w14:paraId="55174BF4" w14:textId="120385EE" w:rsidR="007C039A" w:rsidRPr="00CF03A4" w:rsidRDefault="00D7493C" w:rsidP="00B87C98">
      <w:pPr>
        <w:spacing w:line="360" w:lineRule="auto"/>
        <w:jc w:val="both"/>
        <w:rPr>
          <w:lang w:val="en-AU"/>
        </w:rPr>
      </w:pPr>
      <w:r>
        <w:rPr>
          <w:lang w:val="en-AU"/>
        </w:rPr>
        <w:t>26</w:t>
      </w:r>
      <w:r w:rsidR="00E73D97">
        <w:rPr>
          <w:lang w:val="en-AU"/>
        </w:rPr>
        <w:t xml:space="preserve"> August 2022</w:t>
      </w:r>
      <w:r w:rsidR="00CF03A4">
        <w:rPr>
          <w:lang w:val="en-AU"/>
        </w:rPr>
        <w:t xml:space="preserve">: Final, revised papers </w:t>
      </w:r>
      <w:r w:rsidR="00A34ACA">
        <w:rPr>
          <w:lang w:val="en-AU"/>
        </w:rPr>
        <w:t xml:space="preserve">are </w:t>
      </w:r>
      <w:r w:rsidR="00CF03A4">
        <w:rPr>
          <w:lang w:val="en-AU"/>
        </w:rPr>
        <w:t>due.</w:t>
      </w:r>
    </w:p>
    <w:sectPr w:rsidR="007C039A" w:rsidRPr="00CF0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03E40"/>
    <w:multiLevelType w:val="hybridMultilevel"/>
    <w:tmpl w:val="85B4F302"/>
    <w:lvl w:ilvl="0" w:tplc="D79C08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CD"/>
    <w:rsid w:val="000460B2"/>
    <w:rsid w:val="0006376A"/>
    <w:rsid w:val="00124A12"/>
    <w:rsid w:val="001255E7"/>
    <w:rsid w:val="002641DB"/>
    <w:rsid w:val="003B3F55"/>
    <w:rsid w:val="00475B7B"/>
    <w:rsid w:val="004F3B82"/>
    <w:rsid w:val="004F5E3C"/>
    <w:rsid w:val="006B66E2"/>
    <w:rsid w:val="0076385B"/>
    <w:rsid w:val="007807C3"/>
    <w:rsid w:val="007B3ED5"/>
    <w:rsid w:val="007C039A"/>
    <w:rsid w:val="007D73D0"/>
    <w:rsid w:val="007E2EDE"/>
    <w:rsid w:val="007E3896"/>
    <w:rsid w:val="007E7769"/>
    <w:rsid w:val="00884C09"/>
    <w:rsid w:val="008F7CFF"/>
    <w:rsid w:val="00923C65"/>
    <w:rsid w:val="009F44DD"/>
    <w:rsid w:val="00A34ACA"/>
    <w:rsid w:val="00B87C98"/>
    <w:rsid w:val="00BC2D66"/>
    <w:rsid w:val="00CF03A4"/>
    <w:rsid w:val="00D315D4"/>
    <w:rsid w:val="00D504CD"/>
    <w:rsid w:val="00D7493C"/>
    <w:rsid w:val="00E02EEA"/>
    <w:rsid w:val="00E35588"/>
    <w:rsid w:val="00E73D97"/>
    <w:rsid w:val="00F03684"/>
    <w:rsid w:val="00F139BE"/>
    <w:rsid w:val="00F62575"/>
    <w:rsid w:val="00FB32CF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82C23"/>
  <w15:chartTrackingRefBased/>
  <w15:docId w15:val="{F8A8ED4E-E457-C24D-A65C-83F4F58A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 (Body CS)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5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lcdsdisabilityandanimalit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Shek-Noble Liz</dc:creator>
  <cp:keywords/>
  <dc:description/>
  <cp:lastModifiedBy>Chelsea Jones</cp:lastModifiedBy>
  <cp:revision>2</cp:revision>
  <dcterms:created xsi:type="dcterms:W3CDTF">2021-06-04T13:08:00Z</dcterms:created>
  <dcterms:modified xsi:type="dcterms:W3CDTF">2021-06-04T13:08:00Z</dcterms:modified>
</cp:coreProperties>
</file>